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"/>
        <w:gridCol w:w="2593"/>
        <w:gridCol w:w="5945"/>
      </w:tblGrid>
      <w:tr w:rsidR="002300A8" w:rsidRPr="002300A8" w:rsidTr="002300A8">
        <w:trPr>
          <w:trHeight w:val="570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Lp. </w:t>
            </w:r>
          </w:p>
        </w:tc>
        <w:tc>
          <w:tcPr>
            <w:tcW w:w="3100" w:type="dxa"/>
            <w:hideMark/>
          </w:tcPr>
          <w:p w:rsidR="002300A8" w:rsidRPr="002300A8" w:rsidRDefault="002300A8" w:rsidP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>Nazwa produktu i ilość sztuk</w:t>
            </w:r>
          </w:p>
        </w:tc>
        <w:tc>
          <w:tcPr>
            <w:tcW w:w="12400" w:type="dxa"/>
            <w:hideMark/>
          </w:tcPr>
          <w:p w:rsidR="002300A8" w:rsidRPr="002300A8" w:rsidRDefault="002300A8" w:rsidP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proponowaną markę, model oraz producenta - w </w:t>
            </w:r>
            <w:r w:rsidR="00A1625D" w:rsidRPr="002300A8">
              <w:rPr>
                <w:b/>
                <w:bCs/>
              </w:rPr>
              <w:t>przypadku,</w:t>
            </w:r>
            <w:r w:rsidRPr="002300A8">
              <w:rPr>
                <w:b/>
                <w:bCs/>
              </w:rPr>
              <w:t xml:space="preserve"> gdy spełnienie wymagań technicznych nie wynika wprost z opisu producenta, Wykonawca zobowiązany jest je jednoznacznie wskazać i opisać.</w:t>
            </w:r>
          </w:p>
        </w:tc>
      </w:tr>
      <w:tr w:rsidR="002300A8" w:rsidRPr="002300A8" w:rsidTr="002300A8">
        <w:trPr>
          <w:trHeight w:val="1300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Zestaw do magnetoterapii 3szt.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491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2.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Aparat do elektroterapii i elektrodiagnostyki 6 szt.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364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3.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Lampa do naświetlań 4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46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4.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Aparat do ultradźwięków z głowicami 5 sztuk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643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5.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Aparat do laseroterapii w zestawie ze skanerem 4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87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6.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Laser punktowy 2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410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7.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Aparat do krioterapii za pomocą azotu 3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320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8.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Stolik pod aparat do fizykoterapii 13 sztuk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28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lastRenderedPageBreak/>
              <w:t xml:space="preserve">9.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Leżanki do fizykoterapii 15 sztuk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223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10.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Kabina UGUL wraz z osprzętem i stołem 2 sztuk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530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11.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Stół do masażu i rehabilitacji trzysekcyjny 3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710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12.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Stół do pionizacji 2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46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13.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Stół do masażu z elektryczną regulacją 3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46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14.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Rotor rehabilitacyjny do ćwiczeń kończyn górnych 3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46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15.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Rotor rehabilitacyjny do ćwiczeń kończyn dolnych 3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28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16.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Wirówka do kończyn górnych 2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28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17.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Wirówka do kończyn dolnych 2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46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18.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Wirówka do kończyn górnych i dolnych 1 sztuka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2250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lastRenderedPageBreak/>
              <w:t xml:space="preserve">19.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Aparat do krótkofalowej diatermii 3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220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20.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Fotel rehabilitacyjny do ćwiczeń stawu kolanowego 3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440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21.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Urządzenie do masażu wibracyjnego 2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793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22.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Szerokie łóżka zabiegowe z regulacją 2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244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23.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Urządzenie do masażu ciśnieniowego 2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1694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24.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Bieżnia rehabilitacyjna 2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3075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lastRenderedPageBreak/>
              <w:t xml:space="preserve">25.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Ergometr rehabilitacyjny 2 sztuki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2691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26.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Aparat do głębokiej stymulacji elektromagnetycznej 1 sztuka </w:t>
            </w:r>
          </w:p>
        </w:tc>
        <w:tc>
          <w:tcPr>
            <w:tcW w:w="12400" w:type="dxa"/>
            <w:hideMark/>
          </w:tcPr>
          <w:p w:rsidR="002300A8" w:rsidRPr="002300A8" w:rsidRDefault="002300A8">
            <w:r w:rsidRPr="002300A8">
              <w:t> </w:t>
            </w:r>
          </w:p>
        </w:tc>
      </w:tr>
      <w:tr w:rsidR="002300A8" w:rsidRPr="002300A8" w:rsidTr="002300A8">
        <w:trPr>
          <w:trHeight w:val="3400"/>
        </w:trPr>
        <w:tc>
          <w:tcPr>
            <w:tcW w:w="360" w:type="dxa"/>
            <w:noWrap/>
            <w:hideMark/>
          </w:tcPr>
          <w:p w:rsidR="002300A8" w:rsidRPr="002300A8" w:rsidRDefault="002300A8">
            <w:pPr>
              <w:rPr>
                <w:b/>
                <w:bCs/>
              </w:rPr>
            </w:pPr>
            <w:r w:rsidRPr="002300A8">
              <w:rPr>
                <w:b/>
                <w:bCs/>
              </w:rPr>
              <w:t xml:space="preserve">27. </w:t>
            </w:r>
          </w:p>
        </w:tc>
        <w:tc>
          <w:tcPr>
            <w:tcW w:w="3100" w:type="dxa"/>
            <w:hideMark/>
          </w:tcPr>
          <w:p w:rsidR="002300A8" w:rsidRPr="002300A8" w:rsidRDefault="002300A8">
            <w:r w:rsidRPr="002300A8">
              <w:t xml:space="preserve">Drobne wyposażenie sali gimnastycznej: kliny, wałki, półwałki, drabinki, maty, wyciągi, lustra korekcyjne, laski gimnastyczne, piłki, poduszki, poręcze do nauki chodzenia, stół, tablica bez oporu </w:t>
            </w:r>
          </w:p>
        </w:tc>
        <w:tc>
          <w:tcPr>
            <w:tcW w:w="12400" w:type="dxa"/>
            <w:hideMark/>
          </w:tcPr>
          <w:p w:rsidR="002300A8" w:rsidRPr="002300A8" w:rsidRDefault="002300A8"/>
        </w:tc>
      </w:tr>
    </w:tbl>
    <w:p w:rsidR="002300A8" w:rsidRDefault="002300A8"/>
    <w:sectPr w:rsidR="002300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D6CD8" w:rsidRDefault="00DD6CD8" w:rsidP="002300A8">
      <w:pPr>
        <w:spacing w:after="0" w:line="240" w:lineRule="auto"/>
      </w:pPr>
      <w:r>
        <w:separator/>
      </w:r>
    </w:p>
  </w:endnote>
  <w:endnote w:type="continuationSeparator" w:id="0">
    <w:p w:rsidR="00DD6CD8" w:rsidRDefault="00DD6CD8" w:rsidP="00230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D6CD8" w:rsidRDefault="00DD6CD8" w:rsidP="002300A8">
      <w:pPr>
        <w:spacing w:after="0" w:line="240" w:lineRule="auto"/>
      </w:pPr>
      <w:r>
        <w:separator/>
      </w:r>
    </w:p>
  </w:footnote>
  <w:footnote w:type="continuationSeparator" w:id="0">
    <w:p w:rsidR="00DD6CD8" w:rsidRDefault="00DD6CD8" w:rsidP="00230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00A8" w:rsidRDefault="002300A8" w:rsidP="002300A8">
    <w:pPr>
      <w:ind w:left="-426"/>
      <w:jc w:val="right"/>
      <w:rPr>
        <w:rFonts w:ascii="Arial" w:hAnsi="Arial" w:cs="Arial"/>
        <w:b/>
        <w:sz w:val="20"/>
        <w:szCs w:val="20"/>
      </w:rPr>
    </w:pPr>
    <w:r w:rsidRPr="00760CAE">
      <w:rPr>
        <w:noProof/>
      </w:rPr>
      <w:drawing>
        <wp:inline distT="0" distB="0" distL="0" distR="0">
          <wp:extent cx="5760720" cy="709930"/>
          <wp:effectExtent l="0" t="0" r="0" b="0"/>
          <wp:docPr id="549207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538838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6CE1"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5</w:t>
    </w:r>
    <w:r w:rsidRPr="00616CE1">
      <w:rPr>
        <w:rFonts w:ascii="Arial" w:hAnsi="Arial" w:cs="Arial"/>
        <w:b/>
        <w:sz w:val="20"/>
        <w:szCs w:val="20"/>
      </w:rPr>
      <w:t xml:space="preserve"> do zapytania ofertowego nr 1/REV/202</w:t>
    </w:r>
    <w:r>
      <w:rPr>
        <w:rFonts w:ascii="Arial" w:hAnsi="Arial" w:cs="Arial"/>
        <w:b/>
        <w:sz w:val="20"/>
        <w:szCs w:val="20"/>
      </w:rPr>
      <w:t>6</w:t>
    </w:r>
  </w:p>
  <w:p w:rsidR="002300A8" w:rsidRDefault="002300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0A8"/>
    <w:rsid w:val="001D46B3"/>
    <w:rsid w:val="002300A8"/>
    <w:rsid w:val="00445350"/>
    <w:rsid w:val="00774328"/>
    <w:rsid w:val="007B0F03"/>
    <w:rsid w:val="00A1625D"/>
    <w:rsid w:val="00DD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B20AF"/>
  <w15:chartTrackingRefBased/>
  <w15:docId w15:val="{1439E5B7-688B-467A-9F00-3FBF87E8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00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00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00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00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00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00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00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00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00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00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00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00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00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00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00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00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00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00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00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00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00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00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00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00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00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00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00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00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00A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3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0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0A8"/>
  </w:style>
  <w:style w:type="paragraph" w:styleId="Stopka">
    <w:name w:val="footer"/>
    <w:basedOn w:val="Normalny"/>
    <w:link w:val="StopkaZnak"/>
    <w:uiPriority w:val="99"/>
    <w:unhideWhenUsed/>
    <w:rsid w:val="00230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255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Revital Medic</dc:creator>
  <cp:keywords/>
  <dc:description/>
  <cp:lastModifiedBy>Revital Medic</cp:lastModifiedBy>
  <cp:revision>3</cp:revision>
  <dcterms:created xsi:type="dcterms:W3CDTF">2026-01-22T16:06:00Z</dcterms:created>
  <dcterms:modified xsi:type="dcterms:W3CDTF">2026-01-22T17:13:00Z</dcterms:modified>
</cp:coreProperties>
</file>